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FB" w:rsidRDefault="009F41FB" w:rsidP="009F41FB">
      <w:pPr>
        <w:spacing w:after="40"/>
        <w:jc w:val="center"/>
        <w:rPr>
          <w:rFonts w:cstheme="minorHAnsi"/>
          <w:b/>
        </w:rPr>
      </w:pPr>
    </w:p>
    <w:p w:rsidR="009F41FB" w:rsidRDefault="009F41FB" w:rsidP="009F41FB">
      <w:pPr>
        <w:spacing w:after="40"/>
        <w:jc w:val="center"/>
        <w:rPr>
          <w:rFonts w:cstheme="minorHAnsi"/>
          <w:b/>
        </w:rPr>
      </w:pPr>
      <w:r>
        <w:rPr>
          <w:rFonts w:cstheme="minorHAnsi"/>
          <w:b/>
        </w:rPr>
        <w:t>ANEXO VI</w:t>
      </w:r>
    </w:p>
    <w:p w:rsidR="009F41FB" w:rsidRPr="00E11DE9" w:rsidRDefault="009F41FB" w:rsidP="009F41FB">
      <w:pPr>
        <w:spacing w:after="40"/>
        <w:jc w:val="center"/>
        <w:rPr>
          <w:rFonts w:cstheme="minorHAnsi"/>
          <w:b/>
        </w:rPr>
      </w:pPr>
    </w:p>
    <w:p w:rsidR="009F41FB" w:rsidRPr="00E11DE9" w:rsidRDefault="009F41FB" w:rsidP="009F41FB">
      <w:pPr>
        <w:jc w:val="center"/>
        <w:rPr>
          <w:rFonts w:cstheme="minorHAnsi"/>
          <w:b/>
          <w:bCs/>
        </w:rPr>
      </w:pPr>
      <w:r w:rsidRPr="00E11DE9">
        <w:rPr>
          <w:rFonts w:cstheme="minorHAnsi"/>
          <w:b/>
          <w:bCs/>
        </w:rPr>
        <w:t>MODELO ORIENTATIVO DE MEMORIA JUSTIFICATIVA (TÉCNICA-ECONÓMICA)</w:t>
      </w:r>
    </w:p>
    <w:p w:rsidR="009F41FB" w:rsidRPr="00E11DE9" w:rsidRDefault="009F41FB" w:rsidP="009F41FB">
      <w:pPr>
        <w:jc w:val="center"/>
        <w:rPr>
          <w:rFonts w:ascii="Arial" w:hAnsi="Arial" w:cs="Arial"/>
          <w:b/>
          <w:bCs/>
        </w:rPr>
      </w:pPr>
    </w:p>
    <w:p w:rsidR="009F41FB" w:rsidRPr="00E11DE9" w:rsidRDefault="009F41FB" w:rsidP="009F41FB">
      <w:pPr>
        <w:ind w:left="426" w:hanging="426"/>
        <w:jc w:val="both"/>
        <w:rPr>
          <w:rFonts w:cstheme="minorHAnsi"/>
        </w:rPr>
      </w:pPr>
      <w:r w:rsidRPr="00E11DE9">
        <w:rPr>
          <w:rFonts w:cstheme="minorHAnsi"/>
          <w:b/>
        </w:rPr>
        <w:t>1.</w:t>
      </w:r>
      <w:r w:rsidRPr="00E11DE9">
        <w:rPr>
          <w:rFonts w:cstheme="minorHAnsi"/>
          <w:b/>
        </w:rPr>
        <w:tab/>
      </w:r>
      <w:r w:rsidRPr="00E11DE9">
        <w:rPr>
          <w:rFonts w:cstheme="minorHAnsi"/>
          <w:b/>
          <w:u w:val="single"/>
        </w:rPr>
        <w:t xml:space="preserve">VALORACIÓN DE OBJETIVOS Y ACTUACIONES PROPUESTAS </w:t>
      </w:r>
    </w:p>
    <w:p w:rsidR="009F41FB" w:rsidRDefault="009F41FB" w:rsidP="009F41FB">
      <w:pPr>
        <w:ind w:left="426"/>
        <w:jc w:val="both"/>
        <w:rPr>
          <w:rFonts w:cstheme="minorHAnsi"/>
        </w:rPr>
      </w:pPr>
    </w:p>
    <w:p w:rsidR="009F41FB" w:rsidRDefault="009F41FB" w:rsidP="009F41FB">
      <w:pPr>
        <w:ind w:left="426"/>
        <w:jc w:val="both"/>
        <w:rPr>
          <w:rFonts w:cstheme="minorHAnsi"/>
        </w:rPr>
      </w:pPr>
      <w:r w:rsidRPr="00E11DE9">
        <w:rPr>
          <w:rFonts w:cstheme="minorHAnsi"/>
        </w:rPr>
        <w:t xml:space="preserve">En este apartado debe exponer y valorar, de forma sintética, cada una  de las actuaciones desarrolladas de las propuestas para cada uno de los objetivos propuestos en el proyecto de actuación. </w:t>
      </w:r>
    </w:p>
    <w:p w:rsidR="009F41FB" w:rsidRPr="00E11DE9" w:rsidRDefault="009F41FB" w:rsidP="009F41FB">
      <w:pPr>
        <w:ind w:left="426"/>
        <w:jc w:val="both"/>
        <w:rPr>
          <w:rFonts w:cstheme="minorHAnsi"/>
        </w:rPr>
      </w:pPr>
    </w:p>
    <w:tbl>
      <w:tblPr>
        <w:tblStyle w:val="Tablaconcuadrcula1"/>
        <w:tblW w:w="8445" w:type="dxa"/>
        <w:jc w:val="center"/>
        <w:tblLook w:val="04A0" w:firstRow="1" w:lastRow="0" w:firstColumn="1" w:lastColumn="0" w:noHBand="0" w:noVBand="1"/>
      </w:tblPr>
      <w:tblGrid>
        <w:gridCol w:w="1203"/>
        <w:gridCol w:w="1924"/>
        <w:gridCol w:w="1960"/>
        <w:gridCol w:w="1710"/>
        <w:gridCol w:w="1648"/>
      </w:tblGrid>
      <w:tr w:rsidR="009F41FB" w:rsidRPr="00E11DE9" w:rsidTr="0037743E">
        <w:trPr>
          <w:trHeight w:val="139"/>
          <w:jc w:val="center"/>
        </w:trPr>
        <w:tc>
          <w:tcPr>
            <w:tcW w:w="1054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Objetivos</w:t>
            </w:r>
          </w:p>
        </w:tc>
        <w:tc>
          <w:tcPr>
            <w:tcW w:w="1964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Actuaciones desarrolladas</w:t>
            </w:r>
          </w:p>
        </w:tc>
        <w:tc>
          <w:tcPr>
            <w:tcW w:w="2019" w:type="dxa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Ámbito de intervención</w:t>
            </w:r>
          </w:p>
        </w:tc>
        <w:tc>
          <w:tcPr>
            <w:tcW w:w="1704" w:type="dxa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Importe presupuestado</w:t>
            </w:r>
          </w:p>
        </w:tc>
        <w:tc>
          <w:tcPr>
            <w:tcW w:w="1704" w:type="dxa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Importe ejecutado</w:t>
            </w:r>
          </w:p>
        </w:tc>
      </w:tr>
      <w:tr w:rsidR="009F41FB" w:rsidRPr="00E11DE9" w:rsidTr="0037743E">
        <w:trPr>
          <w:trHeight w:val="413"/>
          <w:jc w:val="center"/>
        </w:trPr>
        <w:tc>
          <w:tcPr>
            <w:tcW w:w="1054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  <w:r w:rsidRPr="00E11DE9">
              <w:rPr>
                <w:rFonts w:cstheme="minorHAnsi"/>
              </w:rPr>
              <w:t>Objetivo 1</w:t>
            </w:r>
          </w:p>
        </w:tc>
        <w:tc>
          <w:tcPr>
            <w:tcW w:w="1964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2019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1704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1704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</w:tr>
    </w:tbl>
    <w:p w:rsidR="009F41FB" w:rsidRPr="00E11DE9" w:rsidRDefault="009F41FB" w:rsidP="009F41FB">
      <w:pPr>
        <w:ind w:left="426" w:hanging="426"/>
        <w:jc w:val="both"/>
        <w:rPr>
          <w:rFonts w:cstheme="minorHAnsi"/>
          <w:b/>
        </w:rPr>
      </w:pPr>
    </w:p>
    <w:p w:rsidR="009F41FB" w:rsidRDefault="009F41FB" w:rsidP="009F41FB">
      <w:pPr>
        <w:ind w:left="426" w:hanging="426"/>
        <w:jc w:val="both"/>
        <w:rPr>
          <w:rFonts w:cstheme="minorHAnsi"/>
          <w:b/>
          <w:u w:val="single"/>
        </w:rPr>
      </w:pPr>
      <w:r w:rsidRPr="00E11DE9">
        <w:rPr>
          <w:rFonts w:cstheme="minorHAnsi"/>
          <w:b/>
        </w:rPr>
        <w:t>2.</w:t>
      </w:r>
      <w:r w:rsidRPr="00E11DE9">
        <w:rPr>
          <w:rFonts w:cstheme="minorHAnsi"/>
          <w:b/>
        </w:rPr>
        <w:tab/>
      </w:r>
      <w:r w:rsidRPr="00E11DE9">
        <w:rPr>
          <w:rFonts w:cstheme="minorHAnsi"/>
          <w:b/>
          <w:u w:val="single"/>
        </w:rPr>
        <w:t>VALORACIÓN DE LOS INDICADORES DE EVALUACIÓN Y VALORACIÓN DE CADA OBJETIVO</w:t>
      </w:r>
    </w:p>
    <w:p w:rsidR="009F41FB" w:rsidRPr="00E11DE9" w:rsidRDefault="009F41FB" w:rsidP="009F41FB">
      <w:pPr>
        <w:ind w:left="426" w:hanging="426"/>
        <w:jc w:val="both"/>
        <w:rPr>
          <w:rFonts w:cstheme="minorHAnsi"/>
          <w:b/>
          <w:u w:val="single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1947"/>
        <w:gridCol w:w="2256"/>
        <w:gridCol w:w="2098"/>
      </w:tblGrid>
      <w:tr w:rsidR="009F41FB" w:rsidRPr="00E11DE9" w:rsidTr="0037743E">
        <w:trPr>
          <w:trHeight w:val="426"/>
          <w:jc w:val="center"/>
        </w:trPr>
        <w:tc>
          <w:tcPr>
            <w:tcW w:w="2193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Objetivos</w:t>
            </w:r>
          </w:p>
        </w:tc>
        <w:tc>
          <w:tcPr>
            <w:tcW w:w="1947" w:type="dxa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Actuaciones desarrol</w:t>
            </w:r>
            <w:r>
              <w:rPr>
                <w:rFonts w:cstheme="minorHAnsi"/>
                <w:b/>
              </w:rPr>
              <w:t>la</w:t>
            </w:r>
            <w:r w:rsidRPr="00E11DE9">
              <w:rPr>
                <w:rFonts w:cstheme="minorHAnsi"/>
                <w:b/>
              </w:rPr>
              <w:t>das</w:t>
            </w:r>
          </w:p>
        </w:tc>
        <w:tc>
          <w:tcPr>
            <w:tcW w:w="2256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Indicadores de Evaluación</w:t>
            </w:r>
          </w:p>
        </w:tc>
        <w:tc>
          <w:tcPr>
            <w:tcW w:w="2098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Valoración</w:t>
            </w:r>
          </w:p>
        </w:tc>
      </w:tr>
      <w:tr w:rsidR="009F41FB" w:rsidRPr="00E11DE9" w:rsidTr="0037743E">
        <w:trPr>
          <w:trHeight w:val="221"/>
          <w:jc w:val="center"/>
        </w:trPr>
        <w:tc>
          <w:tcPr>
            <w:tcW w:w="2193" w:type="dxa"/>
            <w:vMerge w:val="restart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  <w:r w:rsidRPr="00E11DE9">
              <w:rPr>
                <w:rFonts w:cstheme="minorHAnsi"/>
              </w:rPr>
              <w:t>Objetivo 1</w:t>
            </w:r>
          </w:p>
        </w:tc>
        <w:tc>
          <w:tcPr>
            <w:tcW w:w="1947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2256" w:type="dxa"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  <w:r w:rsidRPr="00E11DE9">
              <w:rPr>
                <w:rFonts w:cstheme="minorHAnsi"/>
              </w:rPr>
              <w:t xml:space="preserve">1. </w:t>
            </w:r>
          </w:p>
        </w:tc>
        <w:tc>
          <w:tcPr>
            <w:tcW w:w="2098" w:type="dxa"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</w:tr>
      <w:tr w:rsidR="009F41FB" w:rsidRPr="00E11DE9" w:rsidTr="0037743E">
        <w:trPr>
          <w:trHeight w:val="252"/>
          <w:jc w:val="center"/>
        </w:trPr>
        <w:tc>
          <w:tcPr>
            <w:tcW w:w="2193" w:type="dxa"/>
            <w:vMerge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2256" w:type="dxa"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  <w:r w:rsidRPr="00E11DE9">
              <w:rPr>
                <w:rFonts w:cstheme="minorHAnsi"/>
              </w:rPr>
              <w:t xml:space="preserve">2. </w:t>
            </w:r>
          </w:p>
        </w:tc>
        <w:tc>
          <w:tcPr>
            <w:tcW w:w="2098" w:type="dxa"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</w:tr>
      <w:tr w:rsidR="009F41FB" w:rsidRPr="00E11DE9" w:rsidTr="0037743E">
        <w:trPr>
          <w:trHeight w:val="236"/>
          <w:jc w:val="center"/>
        </w:trPr>
        <w:tc>
          <w:tcPr>
            <w:tcW w:w="2193" w:type="dxa"/>
            <w:vMerge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2256" w:type="dxa"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  <w:r w:rsidRPr="00E11DE9">
              <w:rPr>
                <w:rFonts w:cstheme="minorHAnsi"/>
              </w:rPr>
              <w:t>…</w:t>
            </w:r>
          </w:p>
        </w:tc>
        <w:tc>
          <w:tcPr>
            <w:tcW w:w="2098" w:type="dxa"/>
            <w:vAlign w:val="center"/>
          </w:tcPr>
          <w:p w:rsidR="009F41FB" w:rsidRPr="00E11DE9" w:rsidRDefault="009F41FB" w:rsidP="0037743E">
            <w:pPr>
              <w:spacing w:before="20" w:after="20"/>
              <w:rPr>
                <w:rFonts w:cstheme="minorHAnsi"/>
              </w:rPr>
            </w:pPr>
          </w:p>
        </w:tc>
      </w:tr>
    </w:tbl>
    <w:p w:rsidR="009F41FB" w:rsidRDefault="009F41FB" w:rsidP="009F41FB">
      <w:pPr>
        <w:jc w:val="both"/>
        <w:rPr>
          <w:rFonts w:cstheme="minorHAnsi"/>
        </w:rPr>
      </w:pPr>
    </w:p>
    <w:p w:rsidR="009F41FB" w:rsidRPr="00E11DE9" w:rsidRDefault="009F41FB" w:rsidP="009F41FB">
      <w:pPr>
        <w:jc w:val="both"/>
        <w:rPr>
          <w:rFonts w:cstheme="minorHAnsi"/>
        </w:rPr>
      </w:pPr>
      <w:r w:rsidRPr="00E11DE9">
        <w:rPr>
          <w:rFonts w:cstheme="minorHAnsi"/>
          <w:b/>
          <w:u w:val="single"/>
        </w:rPr>
        <w:t>3.</w:t>
      </w:r>
      <w:r>
        <w:rPr>
          <w:rFonts w:cstheme="minorHAnsi"/>
          <w:b/>
          <w:u w:val="single"/>
        </w:rPr>
        <w:t xml:space="preserve"> </w:t>
      </w:r>
      <w:r w:rsidRPr="00E11DE9">
        <w:rPr>
          <w:rFonts w:cstheme="minorHAnsi"/>
          <w:b/>
          <w:u w:val="single"/>
        </w:rPr>
        <w:t>OTRAS ACTUACIONES</w:t>
      </w:r>
      <w:r w:rsidRPr="00E11DE9">
        <w:rPr>
          <w:rFonts w:cstheme="minorHAnsi"/>
        </w:rPr>
        <w:t xml:space="preserve"> </w:t>
      </w:r>
    </w:p>
    <w:p w:rsidR="009F41FB" w:rsidRDefault="009F41FB" w:rsidP="009F41FB">
      <w:pPr>
        <w:ind w:left="142" w:right="-142"/>
        <w:jc w:val="both"/>
        <w:rPr>
          <w:rFonts w:cstheme="minorHAnsi"/>
        </w:rPr>
      </w:pPr>
    </w:p>
    <w:p w:rsidR="009F41FB" w:rsidRDefault="009F41FB" w:rsidP="009F41FB">
      <w:pPr>
        <w:ind w:left="142" w:right="-142"/>
        <w:jc w:val="both"/>
        <w:rPr>
          <w:rFonts w:cstheme="minorHAnsi"/>
        </w:rPr>
      </w:pPr>
      <w:r w:rsidRPr="00E11DE9">
        <w:rPr>
          <w:rFonts w:cstheme="minorHAnsi"/>
        </w:rPr>
        <w:t>En este apartado debe reflejar, en caso de que hayan existido, otras actuaciones que se hayan realizado, directamente relac</w:t>
      </w:r>
      <w:r>
        <w:rPr>
          <w:rFonts w:cstheme="minorHAnsi"/>
        </w:rPr>
        <w:t>ionadas  con el objeto de esta Resolución</w:t>
      </w:r>
      <w:r w:rsidRPr="00E11DE9">
        <w:rPr>
          <w:rFonts w:cstheme="minorHAnsi"/>
        </w:rPr>
        <w:t>, no incluidas en el proyecto</w:t>
      </w:r>
      <w:r>
        <w:rPr>
          <w:rFonts w:cstheme="minorHAnsi"/>
        </w:rPr>
        <w:t xml:space="preserve"> de actuación</w:t>
      </w:r>
    </w:p>
    <w:p w:rsidR="009F41FB" w:rsidRPr="00E11DE9" w:rsidRDefault="009F41FB" w:rsidP="009F41FB">
      <w:pPr>
        <w:ind w:left="142" w:right="-142"/>
        <w:jc w:val="both"/>
        <w:rPr>
          <w:rFonts w:cstheme="minorHAnsi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268"/>
        <w:gridCol w:w="2126"/>
        <w:gridCol w:w="1979"/>
      </w:tblGrid>
      <w:tr w:rsidR="009F41FB" w:rsidRPr="00E11DE9" w:rsidTr="0037743E">
        <w:trPr>
          <w:jc w:val="center"/>
        </w:trPr>
        <w:tc>
          <w:tcPr>
            <w:tcW w:w="2122" w:type="dxa"/>
          </w:tcPr>
          <w:p w:rsidR="009F41FB" w:rsidRPr="00E11DE9" w:rsidRDefault="009F41FB" w:rsidP="0037743E">
            <w:pPr>
              <w:spacing w:before="20" w:after="24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Actuación / medida / programa</w:t>
            </w:r>
          </w:p>
        </w:tc>
        <w:tc>
          <w:tcPr>
            <w:tcW w:w="2268" w:type="dxa"/>
          </w:tcPr>
          <w:p w:rsidR="009F41FB" w:rsidRPr="00E11DE9" w:rsidRDefault="009F41FB" w:rsidP="0037743E">
            <w:pPr>
              <w:spacing w:before="20" w:after="24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 xml:space="preserve">Ámbito en el que se desarrolla </w:t>
            </w:r>
          </w:p>
        </w:tc>
        <w:tc>
          <w:tcPr>
            <w:tcW w:w="2126" w:type="dxa"/>
          </w:tcPr>
          <w:p w:rsidR="009F41FB" w:rsidRPr="00E11DE9" w:rsidRDefault="009F41FB" w:rsidP="0037743E">
            <w:pPr>
              <w:spacing w:before="20" w:after="24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 xml:space="preserve">Tipo de actuación </w:t>
            </w:r>
          </w:p>
        </w:tc>
        <w:tc>
          <w:tcPr>
            <w:tcW w:w="1979" w:type="dxa"/>
          </w:tcPr>
          <w:p w:rsidR="009F41FB" w:rsidRPr="00E11DE9" w:rsidRDefault="009F41FB" w:rsidP="0037743E">
            <w:pPr>
              <w:spacing w:before="20" w:after="240"/>
              <w:jc w:val="center"/>
              <w:rPr>
                <w:rFonts w:cstheme="minorHAnsi"/>
                <w:b/>
              </w:rPr>
            </w:pPr>
            <w:r w:rsidRPr="00E11DE9">
              <w:rPr>
                <w:rFonts w:cstheme="minorHAnsi"/>
                <w:b/>
              </w:rPr>
              <w:t>Breve descripción de la misma</w:t>
            </w:r>
          </w:p>
        </w:tc>
      </w:tr>
      <w:tr w:rsidR="009F41FB" w:rsidRPr="00E11DE9" w:rsidTr="0037743E">
        <w:trPr>
          <w:jc w:val="center"/>
        </w:trPr>
        <w:tc>
          <w:tcPr>
            <w:tcW w:w="2122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9F41FB" w:rsidRPr="00E11DE9" w:rsidTr="0037743E">
        <w:trPr>
          <w:jc w:val="center"/>
        </w:trPr>
        <w:tc>
          <w:tcPr>
            <w:tcW w:w="2122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vAlign w:val="center"/>
          </w:tcPr>
          <w:p w:rsidR="009F41FB" w:rsidRPr="00E11DE9" w:rsidRDefault="009F41FB" w:rsidP="0037743E">
            <w:pPr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:rsidR="009F41FB" w:rsidRPr="00E11DE9" w:rsidRDefault="009F41FB" w:rsidP="009F41FB">
      <w:pPr>
        <w:jc w:val="both"/>
        <w:rPr>
          <w:rFonts w:cstheme="minorHAnsi"/>
          <w:b/>
        </w:rPr>
      </w:pPr>
    </w:p>
    <w:p w:rsidR="009F41FB" w:rsidRPr="00E11DE9" w:rsidRDefault="009F41FB" w:rsidP="009F41FB">
      <w:pPr>
        <w:ind w:left="426" w:hanging="426"/>
        <w:jc w:val="both"/>
        <w:rPr>
          <w:rFonts w:cstheme="minorHAnsi"/>
          <w:b/>
        </w:rPr>
      </w:pPr>
      <w:r w:rsidRPr="00E11DE9">
        <w:rPr>
          <w:rFonts w:cstheme="minorHAnsi"/>
          <w:b/>
        </w:rPr>
        <w:t>4.</w:t>
      </w:r>
      <w:r w:rsidRPr="00E11DE9">
        <w:rPr>
          <w:rFonts w:cstheme="minorHAnsi"/>
          <w:b/>
        </w:rPr>
        <w:tab/>
      </w:r>
      <w:r w:rsidRPr="00E11DE9">
        <w:rPr>
          <w:rFonts w:cstheme="minorHAnsi"/>
          <w:b/>
          <w:u w:val="single"/>
        </w:rPr>
        <w:t>OBSERVACIONES</w:t>
      </w:r>
    </w:p>
    <w:p w:rsidR="009F41FB" w:rsidRPr="00E11DE9" w:rsidRDefault="009F41FB" w:rsidP="009F41FB">
      <w:pPr>
        <w:widowControl w:val="0"/>
        <w:autoSpaceDE w:val="0"/>
        <w:autoSpaceDN w:val="0"/>
        <w:adjustRightInd w:val="0"/>
        <w:spacing w:after="240"/>
        <w:ind w:right="425"/>
        <w:jc w:val="both"/>
        <w:rPr>
          <w:rFonts w:eastAsiaTheme="minorEastAsia" w:cstheme="minorHAnsi"/>
          <w:b/>
          <w:bCs/>
          <w:lang w:eastAsia="es-ES"/>
        </w:rPr>
      </w:pPr>
    </w:p>
    <w:p w:rsidR="009F41FB" w:rsidRDefault="009F41FB" w:rsidP="009F41FB">
      <w:pPr>
        <w:widowControl w:val="0"/>
        <w:autoSpaceDE w:val="0"/>
        <w:autoSpaceDN w:val="0"/>
        <w:adjustRightInd w:val="0"/>
        <w:spacing w:after="240"/>
        <w:ind w:right="425"/>
        <w:jc w:val="both"/>
        <w:rPr>
          <w:rFonts w:eastAsiaTheme="minorEastAsia" w:cstheme="minorHAnsi"/>
          <w:b/>
          <w:bCs/>
          <w:lang w:eastAsia="es-ES"/>
        </w:rPr>
      </w:pPr>
    </w:p>
    <w:p w:rsidR="009F41FB" w:rsidRDefault="009F41FB" w:rsidP="009F41FB">
      <w:pPr>
        <w:widowControl w:val="0"/>
        <w:autoSpaceDE w:val="0"/>
        <w:autoSpaceDN w:val="0"/>
        <w:adjustRightInd w:val="0"/>
        <w:spacing w:after="240"/>
        <w:ind w:right="425"/>
        <w:jc w:val="both"/>
        <w:rPr>
          <w:rFonts w:eastAsiaTheme="minorEastAsia" w:cstheme="minorHAnsi"/>
          <w:b/>
          <w:bCs/>
          <w:lang w:eastAsia="es-ES"/>
        </w:rPr>
      </w:pPr>
    </w:p>
    <w:p w:rsidR="002577C0" w:rsidRDefault="009F41FB" w:rsidP="009F41FB">
      <w:pPr>
        <w:widowControl w:val="0"/>
        <w:autoSpaceDE w:val="0"/>
        <w:autoSpaceDN w:val="0"/>
        <w:adjustRightInd w:val="0"/>
        <w:spacing w:after="240"/>
        <w:ind w:right="425"/>
        <w:jc w:val="both"/>
      </w:pPr>
      <w:r w:rsidRPr="00E11DE9">
        <w:rPr>
          <w:rFonts w:ascii="Arial" w:eastAsiaTheme="minorEastAsia" w:hAnsi="Arial" w:cs="Arial"/>
          <w:b/>
          <w:bCs/>
          <w:lang w:eastAsia="es-ES"/>
        </w:rPr>
        <w:t>*</w:t>
      </w:r>
      <w:r w:rsidRPr="00E11DE9">
        <w:rPr>
          <w:rFonts w:ascii="Arial" w:hAnsi="Arial" w:cs="Arial"/>
          <w:b/>
          <w:sz w:val="16"/>
          <w:szCs w:val="16"/>
        </w:rPr>
        <w:t>todas las tablas que figuran en este anexo tienen carácter orientativo</w:t>
      </w:r>
      <w:bookmarkStart w:id="0" w:name="_GoBack"/>
      <w:bookmarkEnd w:id="0"/>
    </w:p>
    <w:sectPr w:rsidR="002577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F" w:rsidRDefault="00294A7F" w:rsidP="00294A7F">
      <w:r>
        <w:separator/>
      </w:r>
    </w:p>
  </w:endnote>
  <w:endnote w:type="continuationSeparator" w:id="0">
    <w:p w:rsidR="00294A7F" w:rsidRDefault="00294A7F" w:rsidP="002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F" w:rsidRDefault="00294A7F" w:rsidP="00294A7F">
      <w:r>
        <w:separator/>
      </w:r>
    </w:p>
  </w:footnote>
  <w:footnote w:type="continuationSeparator" w:id="0">
    <w:p w:rsidR="00294A7F" w:rsidRDefault="00294A7F" w:rsidP="0029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F" w:rsidRDefault="00294A7F">
    <w:pPr>
      <w:pStyle w:val="Encabezado"/>
    </w:pPr>
    <w:r>
      <w:rPr>
        <w:noProof/>
        <w:lang w:val="es-ES" w:eastAsia="es-ES"/>
      </w:rPr>
      <w:drawing>
        <wp:inline distT="0" distB="0" distL="0" distR="0" wp14:anchorId="7B030833" wp14:editId="3E5E9439">
          <wp:extent cx="5400040" cy="5203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E1CCA"/>
    <w:multiLevelType w:val="multilevel"/>
    <w:tmpl w:val="4A8A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574C52F1"/>
    <w:multiLevelType w:val="hybridMultilevel"/>
    <w:tmpl w:val="76787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7F70"/>
    <w:multiLevelType w:val="multilevel"/>
    <w:tmpl w:val="925EC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B37FC6"/>
    <w:multiLevelType w:val="hybridMultilevel"/>
    <w:tmpl w:val="5EEE69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F"/>
    <w:rsid w:val="002577C0"/>
    <w:rsid w:val="00294A7F"/>
    <w:rsid w:val="008E541C"/>
    <w:rsid w:val="009F41FB"/>
    <w:rsid w:val="00AE25D9"/>
    <w:rsid w:val="00D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C89A-4EAF-4DF0-AA9B-443B71B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94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FB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2025-03-24T12:57:00Z</dcterms:created>
  <dcterms:modified xsi:type="dcterms:W3CDTF">2025-03-24T12:57:00Z</dcterms:modified>
</cp:coreProperties>
</file>